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78E" w:rsidRPr="00CA0DC9" w:rsidRDefault="0026778E" w:rsidP="0026778E">
      <w:pPr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CA0DC9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LEI Nº </w:t>
      </w:r>
      <w:r w:rsidR="00383B6F">
        <w:rPr>
          <w:rFonts w:ascii="Times New Roman" w:hAnsi="Times New Roman" w:cs="Times New Roman"/>
          <w:b/>
          <w:color w:val="1F497D"/>
          <w:sz w:val="24"/>
          <w:szCs w:val="24"/>
        </w:rPr>
        <w:t>36</w:t>
      </w:r>
      <w:r w:rsidR="00574604" w:rsidRPr="00CA0DC9">
        <w:rPr>
          <w:rFonts w:ascii="Times New Roman" w:hAnsi="Times New Roman" w:cs="Times New Roman"/>
          <w:b/>
          <w:color w:val="1F497D"/>
          <w:sz w:val="24"/>
          <w:szCs w:val="24"/>
        </w:rPr>
        <w:t>0</w:t>
      </w:r>
      <w:r w:rsidRPr="00CA0DC9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DE </w:t>
      </w:r>
      <w:r w:rsidR="00383B6F">
        <w:rPr>
          <w:rFonts w:ascii="Times New Roman" w:hAnsi="Times New Roman" w:cs="Times New Roman"/>
          <w:b/>
          <w:color w:val="1F497D"/>
          <w:sz w:val="24"/>
          <w:szCs w:val="24"/>
        </w:rPr>
        <w:t>21</w:t>
      </w:r>
      <w:r w:rsidRPr="00CA0DC9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DE JU</w:t>
      </w:r>
      <w:r w:rsidR="00574604" w:rsidRPr="00CA0DC9">
        <w:rPr>
          <w:rFonts w:ascii="Times New Roman" w:hAnsi="Times New Roman" w:cs="Times New Roman"/>
          <w:b/>
          <w:color w:val="1F497D"/>
          <w:sz w:val="24"/>
          <w:szCs w:val="24"/>
        </w:rPr>
        <w:t>L</w:t>
      </w:r>
      <w:r w:rsidRPr="00CA0DC9">
        <w:rPr>
          <w:rFonts w:ascii="Times New Roman" w:hAnsi="Times New Roman" w:cs="Times New Roman"/>
          <w:b/>
          <w:color w:val="1F497D"/>
          <w:sz w:val="24"/>
          <w:szCs w:val="24"/>
        </w:rPr>
        <w:t>HO DE 2017</w:t>
      </w:r>
    </w:p>
    <w:p w:rsidR="0026778E" w:rsidRPr="00CA0DC9" w:rsidRDefault="0026778E" w:rsidP="0026778E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26778E" w:rsidRPr="00CA0DC9" w:rsidRDefault="00F923DA" w:rsidP="0026778E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>EMENTA: A</w:t>
      </w:r>
      <w:r w:rsidR="0026778E" w:rsidRPr="00CA0DC9">
        <w:rPr>
          <w:rFonts w:ascii="Times New Roman" w:hAnsi="Times New Roman" w:cs="Times New Roman"/>
          <w:sz w:val="24"/>
          <w:szCs w:val="24"/>
        </w:rPr>
        <w:t>tualiza Lei 15/1996 que cria o CMAS (O Conselho Municipal de Assistência Social) e dá outras providências.</w:t>
      </w:r>
    </w:p>
    <w:p w:rsidR="00383B6F" w:rsidRDefault="00383B6F" w:rsidP="00383B6F">
      <w:pPr>
        <w:ind w:firstLine="708"/>
        <w:jc w:val="both"/>
        <w:rPr>
          <w:rFonts w:ascii="Times New Roman" w:hAnsi="Times New Roman"/>
        </w:rPr>
      </w:pPr>
      <w:r w:rsidRPr="00CB3A69">
        <w:rPr>
          <w:rFonts w:ascii="Times New Roman" w:hAnsi="Times New Roman"/>
          <w:b/>
          <w:color w:val="000000"/>
          <w:sz w:val="24"/>
          <w:szCs w:val="24"/>
        </w:rPr>
        <w:t>João Bosco Lacerda de Alencar</w:t>
      </w:r>
      <w:r w:rsidRPr="00CB3A69">
        <w:rPr>
          <w:rFonts w:ascii="Times New Roman" w:hAnsi="Times New Roman"/>
          <w:sz w:val="24"/>
          <w:szCs w:val="24"/>
        </w:rPr>
        <w:t xml:space="preserve">, </w:t>
      </w:r>
      <w:r w:rsidRPr="00CB3A69">
        <w:rPr>
          <w:rFonts w:ascii="Times New Roman" w:hAnsi="Times New Roman"/>
          <w:b/>
        </w:rPr>
        <w:t>Prefeito do Município de Granito</w:t>
      </w:r>
      <w:r w:rsidRPr="00CB3A69">
        <w:rPr>
          <w:rFonts w:ascii="Times New Roman" w:hAnsi="Times New Roman"/>
        </w:rPr>
        <w:t xml:space="preserve">, Estado de Pernambuco, no uso das suas atribuições legais e constitucionais, </w:t>
      </w:r>
      <w:r w:rsidRPr="000F6663">
        <w:rPr>
          <w:rFonts w:ascii="Times New Roman" w:hAnsi="Times New Roman"/>
        </w:rPr>
        <w:t>faz saber que a C</w:t>
      </w:r>
      <w:r>
        <w:rPr>
          <w:rFonts w:ascii="Times New Roman" w:hAnsi="Times New Roman"/>
        </w:rPr>
        <w:t xml:space="preserve">âmara Municipal de Vereadores </w:t>
      </w:r>
      <w:r w:rsidRPr="000F6663">
        <w:rPr>
          <w:rFonts w:ascii="Times New Roman" w:hAnsi="Times New Roman"/>
        </w:rPr>
        <w:t>aprovou e eu sanciono a seguinte Lei</w:t>
      </w:r>
    </w:p>
    <w:p w:rsidR="0026778E" w:rsidRPr="00CA0DC9" w:rsidRDefault="0026778E" w:rsidP="00DC40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DC9">
        <w:rPr>
          <w:rFonts w:ascii="Times New Roman" w:hAnsi="Times New Roman" w:cs="Times New Roman"/>
          <w:b/>
          <w:sz w:val="24"/>
          <w:szCs w:val="24"/>
        </w:rPr>
        <w:t xml:space="preserve">CAPÍTULO I DOS OBJETIVOS </w:t>
      </w:r>
    </w:p>
    <w:p w:rsidR="0026778E" w:rsidRPr="00CA0DC9" w:rsidRDefault="00115CC3" w:rsidP="00DC4031">
      <w:pPr>
        <w:jc w:val="both"/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 xml:space="preserve">Art. 1º. </w:t>
      </w:r>
      <w:r w:rsidR="005B00FC" w:rsidRPr="00CA0DC9">
        <w:rPr>
          <w:rFonts w:ascii="Times New Roman" w:hAnsi="Times New Roman" w:cs="Times New Roman"/>
          <w:sz w:val="24"/>
          <w:szCs w:val="24"/>
        </w:rPr>
        <w:t xml:space="preserve"> Fica atualizado</w:t>
      </w:r>
      <w:r w:rsidR="0026778E" w:rsidRPr="00CA0DC9">
        <w:rPr>
          <w:rFonts w:ascii="Times New Roman" w:hAnsi="Times New Roman" w:cs="Times New Roman"/>
          <w:sz w:val="24"/>
          <w:szCs w:val="24"/>
        </w:rPr>
        <w:t xml:space="preserve"> o Conselho Municipal de Assistência Social – CMAS, órgão de deliberação colegiada, paritário, de caráter permanente e de âmbito municipal, vinculado </w:t>
      </w:r>
      <w:proofErr w:type="spellStart"/>
      <w:r w:rsidR="0026778E" w:rsidRPr="00CA0DC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6778E" w:rsidRPr="00CA0DC9">
        <w:rPr>
          <w:rFonts w:ascii="Times New Roman" w:hAnsi="Times New Roman" w:cs="Times New Roman"/>
          <w:sz w:val="24"/>
          <w:szCs w:val="24"/>
        </w:rPr>
        <w:t xml:space="preserve"> Secretaria Municipal de</w:t>
      </w:r>
      <w:r w:rsidR="005B00FC" w:rsidRPr="00CA0DC9">
        <w:rPr>
          <w:rFonts w:ascii="Times New Roman" w:hAnsi="Times New Roman" w:cs="Times New Roman"/>
          <w:sz w:val="24"/>
          <w:szCs w:val="24"/>
        </w:rPr>
        <w:t xml:space="preserve"> Desenvolvimento Social, Direitos Humanos, Criança e Juventude</w:t>
      </w:r>
      <w:r w:rsidR="0026778E" w:rsidRPr="00CA0DC9">
        <w:rPr>
          <w:rFonts w:ascii="Times New Roman" w:hAnsi="Times New Roman" w:cs="Times New Roman"/>
          <w:sz w:val="24"/>
          <w:szCs w:val="24"/>
        </w:rPr>
        <w:t xml:space="preserve">, responsável pela coordenação da Política Municipal de Assistência Social, cujos membros, nomeados pelo Prefeito, têm mandato de 2 (dois) anos, permitida uma única recondução por igual período. </w:t>
      </w:r>
    </w:p>
    <w:p w:rsidR="005B00FC" w:rsidRPr="00CA0DC9" w:rsidRDefault="00115CC3" w:rsidP="00DC4031">
      <w:pPr>
        <w:jc w:val="both"/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 xml:space="preserve">Art. 2º. </w:t>
      </w:r>
      <w:r w:rsidR="005B00FC" w:rsidRPr="00CA0DC9">
        <w:rPr>
          <w:rFonts w:ascii="Times New Roman" w:hAnsi="Times New Roman" w:cs="Times New Roman"/>
          <w:sz w:val="24"/>
          <w:szCs w:val="24"/>
        </w:rPr>
        <w:t xml:space="preserve"> Respeitadas as competências exclusivas do Legislativo Municipal, compete ao Conselho Municipal de Assistência Social:</w:t>
      </w:r>
    </w:p>
    <w:p w:rsidR="005B00FC" w:rsidRPr="00CA0DC9" w:rsidRDefault="005B00FC" w:rsidP="00DC4031">
      <w:pPr>
        <w:pStyle w:val="PargrafodaLista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CA0DC9">
        <w:rPr>
          <w:rFonts w:ascii="Times New Roman" w:eastAsiaTheme="minorEastAsia" w:hAnsi="Times New Roman" w:cs="Times New Roman"/>
          <w:sz w:val="24"/>
          <w:szCs w:val="24"/>
          <w:lang w:eastAsia="pt-BR"/>
        </w:rPr>
        <w:t>Aprovar, acompanhar, avaliar e fiscalizar a Política Municipal de Assistência Social, elaborada em consonância com a Política Estadual de Assistência Social e a Política Nacional de Assistência Social, na perspectiva do SUAS - Sistema Único de Assistência Social, e com as diretrizes estabelecidas pelas Conferências de Assistência Social, acompanhando a sua execução;</w:t>
      </w:r>
    </w:p>
    <w:p w:rsidR="00DA4D31" w:rsidRPr="00CA0DC9" w:rsidRDefault="00DA4D31" w:rsidP="00DC4031">
      <w:pPr>
        <w:pStyle w:val="PargrafodaLista"/>
        <w:ind w:left="765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DA4D31" w:rsidRPr="00CA0DC9" w:rsidRDefault="005B00FC" w:rsidP="00DC4031">
      <w:pPr>
        <w:pStyle w:val="PargrafodaLista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CA0DC9">
        <w:rPr>
          <w:rFonts w:ascii="Times New Roman" w:eastAsiaTheme="minorEastAsia" w:hAnsi="Times New Roman" w:cs="Times New Roman"/>
          <w:sz w:val="24"/>
          <w:szCs w:val="24"/>
          <w:lang w:eastAsia="pt-BR"/>
        </w:rPr>
        <w:t>Zelar pela implementação do SUAS, buscando suas especificidades e efetiva participação dos segment</w:t>
      </w:r>
      <w:r w:rsidR="00DA4D31" w:rsidRPr="00CA0DC9">
        <w:rPr>
          <w:rFonts w:ascii="Times New Roman" w:eastAsiaTheme="minorEastAsia" w:hAnsi="Times New Roman" w:cs="Times New Roman"/>
          <w:sz w:val="24"/>
          <w:szCs w:val="24"/>
          <w:lang w:eastAsia="pt-BR"/>
        </w:rPr>
        <w:t>os de representação no conselho;</w:t>
      </w:r>
    </w:p>
    <w:p w:rsidR="00DA4D31" w:rsidRPr="00CA0DC9" w:rsidRDefault="00DA4D31" w:rsidP="00DC4031">
      <w:pPr>
        <w:pStyle w:val="PargrafodaLista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2E72AA" w:rsidRPr="00CA0DC9" w:rsidRDefault="005B00FC" w:rsidP="00DC403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 xml:space="preserve">Acompanhar, avaliar e fiscalizar a proposta orçamentária dos recursos destinados a todas as ações de assistência social, tanto os recursos próprios quanto os oriundos da esfera de Governos Estadual e/ou Federal, </w:t>
      </w:r>
      <w:r w:rsidR="002E72AA" w:rsidRPr="00CA0DC9">
        <w:rPr>
          <w:rFonts w:ascii="Times New Roman" w:hAnsi="Times New Roman" w:cs="Times New Roman"/>
          <w:sz w:val="24"/>
          <w:szCs w:val="24"/>
        </w:rPr>
        <w:t>alocado no Fundo Municipal de Assistência Social</w:t>
      </w:r>
      <w:r w:rsidRPr="00CA0D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C4031" w:rsidRPr="00CA0DC9" w:rsidRDefault="00DC4031" w:rsidP="00DC403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5B00FC" w:rsidRPr="00CA0DC9" w:rsidRDefault="002E72AA" w:rsidP="00DC403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>Fiscalizar</w:t>
      </w:r>
      <w:r w:rsidR="005B00FC" w:rsidRPr="00CA0DC9">
        <w:rPr>
          <w:rFonts w:ascii="Times New Roman" w:hAnsi="Times New Roman" w:cs="Times New Roman"/>
          <w:sz w:val="24"/>
          <w:szCs w:val="24"/>
        </w:rPr>
        <w:t xml:space="preserve"> as entidades e organizações de assistência social de âmbito municipal e propor ao Conselho Nacional de Assistência Social o cancelamento de registro das mesmas que incorrerem em descumprimento dos princípios previstos no art. 4º da LOAS e em irregularidades na aplicação dos recursos que lhes forem repassados pelos poderes </w:t>
      </w:r>
      <w:r w:rsidR="00574604" w:rsidRPr="00CA0DC9">
        <w:rPr>
          <w:rFonts w:ascii="Times New Roman" w:hAnsi="Times New Roman" w:cs="Times New Roman"/>
          <w:sz w:val="24"/>
          <w:szCs w:val="24"/>
        </w:rPr>
        <w:t>públicos;</w:t>
      </w:r>
    </w:p>
    <w:p w:rsidR="002E72AA" w:rsidRPr="00CA0DC9" w:rsidRDefault="005B00FC" w:rsidP="00DC403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 xml:space="preserve"> Acompan</w:t>
      </w:r>
      <w:r w:rsidR="002E72AA" w:rsidRPr="00CA0DC9">
        <w:rPr>
          <w:rFonts w:ascii="Times New Roman" w:hAnsi="Times New Roman" w:cs="Times New Roman"/>
          <w:sz w:val="24"/>
          <w:szCs w:val="24"/>
        </w:rPr>
        <w:t>har o alcance e os resultados dos serviços de assistência social nas entidades públicas e privadas em âmbito Municipal</w:t>
      </w:r>
      <w:r w:rsidRPr="00CA0D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72AA" w:rsidRPr="00CA0DC9" w:rsidRDefault="002E72AA" w:rsidP="00DC4031">
      <w:pPr>
        <w:pStyle w:val="PargrafodaLista"/>
        <w:ind w:left="765"/>
        <w:rPr>
          <w:rFonts w:ascii="Times New Roman" w:hAnsi="Times New Roman" w:cs="Times New Roman"/>
          <w:sz w:val="24"/>
          <w:szCs w:val="24"/>
        </w:rPr>
      </w:pPr>
    </w:p>
    <w:p w:rsidR="005B00FC" w:rsidRPr="00CA0DC9" w:rsidRDefault="005B00FC" w:rsidP="00DC403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 xml:space="preserve">Elaborar e publicar seu Regimento Interno, o conjunto de normas administrativas definidas pelo Conselho, com o objetivo de orientar o seu funcionamento; </w:t>
      </w:r>
    </w:p>
    <w:p w:rsidR="00DA4D31" w:rsidRPr="00CA0DC9" w:rsidRDefault="00DA4D31" w:rsidP="00DC4031">
      <w:pPr>
        <w:pStyle w:val="PargrafodaLista"/>
        <w:ind w:left="765"/>
        <w:rPr>
          <w:rFonts w:ascii="Times New Roman" w:hAnsi="Times New Roman" w:cs="Times New Roman"/>
          <w:sz w:val="24"/>
          <w:szCs w:val="24"/>
        </w:rPr>
      </w:pPr>
    </w:p>
    <w:p w:rsidR="005B00FC" w:rsidRPr="00CA0DC9" w:rsidRDefault="005B00FC" w:rsidP="00DC403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>Emitir declaração comprovando o funcionamento da sistemática de monitoramento e avaliação de proteção social básica e proteção social especial;</w:t>
      </w:r>
    </w:p>
    <w:p w:rsidR="00DA4D31" w:rsidRPr="00CA0DC9" w:rsidRDefault="00DA4D31" w:rsidP="00DC403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DA4D31" w:rsidRPr="00CA0DC9" w:rsidRDefault="005B00FC" w:rsidP="00DC403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 xml:space="preserve"> Analisar e emitir parecer conclusivo acerca da regularidade de aplicação dos recursos no âmbito da Assistência Social;</w:t>
      </w:r>
    </w:p>
    <w:p w:rsidR="00DA4D31" w:rsidRPr="00CA0DC9" w:rsidRDefault="00DA4D31" w:rsidP="00DC403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5B00FC" w:rsidRPr="00CA0DC9" w:rsidRDefault="005B00FC" w:rsidP="00DC403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 xml:space="preserve">Convocar, num processo articulado com a Conferência Estadual e Nacional, a Conferência Municipal de Assistência Social, bem como aprovar as normas de funcionamento da mesma e constituir a comissão organizadora e o respectivo Regimento Interno; </w:t>
      </w:r>
    </w:p>
    <w:p w:rsidR="00DA4D31" w:rsidRPr="00CA0DC9" w:rsidRDefault="00DA4D31" w:rsidP="00DC4031">
      <w:pPr>
        <w:pStyle w:val="PargrafodaLista"/>
        <w:ind w:left="765"/>
        <w:rPr>
          <w:rFonts w:ascii="Times New Roman" w:hAnsi="Times New Roman" w:cs="Times New Roman"/>
          <w:sz w:val="24"/>
          <w:szCs w:val="24"/>
        </w:rPr>
      </w:pPr>
    </w:p>
    <w:p w:rsidR="00DA4D31" w:rsidRPr="00CA0DC9" w:rsidRDefault="005B00FC" w:rsidP="00DC403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>Encaminhar as deliberações da conferência aos órgãos competentes e monitorar seus desdobramentos</w:t>
      </w:r>
      <w:r w:rsidR="00DA4D31" w:rsidRPr="00CA0DC9">
        <w:rPr>
          <w:rFonts w:ascii="Times New Roman" w:hAnsi="Times New Roman" w:cs="Times New Roman"/>
          <w:sz w:val="24"/>
          <w:szCs w:val="24"/>
        </w:rPr>
        <w:t>;</w:t>
      </w:r>
    </w:p>
    <w:p w:rsidR="00DA4D31" w:rsidRPr="00CA0DC9" w:rsidRDefault="00DA4D31" w:rsidP="00DC403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DA4D31" w:rsidRPr="00CA0DC9" w:rsidRDefault="00DA4D31" w:rsidP="00DC4031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CA0DC9">
        <w:rPr>
          <w:rFonts w:ascii="Times New Roman" w:hAnsi="Times New Roman" w:cs="Times New Roman"/>
          <w:b/>
          <w:sz w:val="24"/>
          <w:szCs w:val="24"/>
        </w:rPr>
        <w:t>CAPÍTULO II DA ESTRUTURA E DO FUNCIONAMENTO</w:t>
      </w:r>
    </w:p>
    <w:p w:rsidR="00DA4D31" w:rsidRPr="00CA0DC9" w:rsidRDefault="00DA4D31" w:rsidP="00DC4031">
      <w:pPr>
        <w:ind w:left="45"/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>SEÇÃO I DA COMPOSIÇÃO</w:t>
      </w:r>
    </w:p>
    <w:p w:rsidR="00DA4D31" w:rsidRPr="00CA0DC9" w:rsidRDefault="00DA4D31" w:rsidP="00DC4031">
      <w:pPr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 xml:space="preserve"> Art. 3º</w:t>
      </w:r>
      <w:r w:rsidR="00115CC3" w:rsidRPr="00CA0DC9">
        <w:rPr>
          <w:rFonts w:ascii="Times New Roman" w:hAnsi="Times New Roman" w:cs="Times New Roman"/>
          <w:sz w:val="24"/>
          <w:szCs w:val="24"/>
        </w:rPr>
        <w:t xml:space="preserve">. </w:t>
      </w:r>
      <w:r w:rsidRPr="00CA0DC9">
        <w:rPr>
          <w:rFonts w:ascii="Times New Roman" w:hAnsi="Times New Roman" w:cs="Times New Roman"/>
          <w:sz w:val="24"/>
          <w:szCs w:val="24"/>
        </w:rPr>
        <w:t>O CMAS terá a seguinte composição:</w:t>
      </w:r>
    </w:p>
    <w:p w:rsidR="00DA4D31" w:rsidRPr="00CA0DC9" w:rsidRDefault="00DA4D31" w:rsidP="00DC4031">
      <w:pPr>
        <w:ind w:left="45"/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 xml:space="preserve"> I – Do Governo Municipal: </w:t>
      </w:r>
    </w:p>
    <w:p w:rsidR="00DA4D31" w:rsidRPr="00CA0DC9" w:rsidRDefault="00DA4D31" w:rsidP="00DC4031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>Um representante da Secretaria Municipal de Desenvolvimento Social, Direitos Humanos, Criança e Juventude;</w:t>
      </w:r>
    </w:p>
    <w:p w:rsidR="00284106" w:rsidRPr="00CA0DC9" w:rsidRDefault="00284106" w:rsidP="00DC4031">
      <w:pPr>
        <w:pStyle w:val="PargrafodaLista"/>
        <w:ind w:left="810"/>
        <w:rPr>
          <w:rFonts w:ascii="Times New Roman" w:hAnsi="Times New Roman" w:cs="Times New Roman"/>
          <w:sz w:val="24"/>
          <w:szCs w:val="24"/>
        </w:rPr>
      </w:pPr>
    </w:p>
    <w:p w:rsidR="00284106" w:rsidRPr="00CA0DC9" w:rsidRDefault="00284106" w:rsidP="00DC4031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>Um representante da Secretaria Municipal de Educação e Esportes;</w:t>
      </w:r>
    </w:p>
    <w:p w:rsidR="00284106" w:rsidRPr="00CA0DC9" w:rsidRDefault="00284106" w:rsidP="00DC403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284106" w:rsidRPr="00CA0DC9" w:rsidRDefault="00284106" w:rsidP="00DC4031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>Um representante da Secretaria Municipal de Saúde;</w:t>
      </w:r>
    </w:p>
    <w:p w:rsidR="00284106" w:rsidRPr="00CA0DC9" w:rsidRDefault="00284106" w:rsidP="00DC403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284106" w:rsidRPr="00CA0DC9" w:rsidRDefault="00284106" w:rsidP="00DC4031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>Um representante da Secretaria Administração, Finanças, Gestão e Controle Interno;</w:t>
      </w:r>
    </w:p>
    <w:p w:rsidR="00DA4D31" w:rsidRPr="00CA0DC9" w:rsidRDefault="00DA4D31" w:rsidP="00DC403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0DC9">
        <w:rPr>
          <w:rFonts w:ascii="Times New Roman" w:hAnsi="Times New Roman" w:cs="Times New Roman"/>
          <w:sz w:val="24"/>
          <w:szCs w:val="24"/>
        </w:rPr>
        <w:t xml:space="preserve">II – </w:t>
      </w:r>
      <w:r w:rsidRPr="00CA0D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Da Sociedade Civil (Sugestão – adaptar de acordo com a realidade no município, ou seja, somente colocar a categoria de representação, se houver no município): </w:t>
      </w:r>
    </w:p>
    <w:p w:rsidR="00CC7E22" w:rsidRPr="00CA0DC9" w:rsidRDefault="00CC7E22" w:rsidP="00DC403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>Um representante das entidades Prestadoras de Serviço da Área de Assistência Social, no âmbito municipal;</w:t>
      </w:r>
    </w:p>
    <w:p w:rsidR="008373C9" w:rsidRPr="00CA0DC9" w:rsidRDefault="008373C9" w:rsidP="00DC403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8373C9" w:rsidRPr="00CA0DC9" w:rsidRDefault="008373C9" w:rsidP="00DC403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lastRenderedPageBreak/>
        <w:t>Um representante de entidades dos Trabalhadores da Área de Assistência Social, no âmbito municipal;</w:t>
      </w:r>
    </w:p>
    <w:p w:rsidR="00CC7E22" w:rsidRPr="00CA0DC9" w:rsidRDefault="00CC7E22" w:rsidP="00DC403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CC7E22" w:rsidRPr="00CA0DC9" w:rsidRDefault="008373C9" w:rsidP="00DC403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>Um representante dos agentes comunitários de Saúde;</w:t>
      </w:r>
    </w:p>
    <w:p w:rsidR="008373C9" w:rsidRPr="00CA0DC9" w:rsidRDefault="008373C9" w:rsidP="00DC403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8373C9" w:rsidRPr="00CA0DC9" w:rsidRDefault="008373C9" w:rsidP="00DC403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>Um representante dos Usuários;</w:t>
      </w:r>
    </w:p>
    <w:p w:rsidR="00DA4D31" w:rsidRPr="00CA0DC9" w:rsidRDefault="00DA4D31" w:rsidP="00DC4031">
      <w:pPr>
        <w:ind w:left="4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0DC9">
        <w:rPr>
          <w:rFonts w:ascii="Times New Roman" w:eastAsiaTheme="minorHAnsi" w:hAnsi="Times New Roman" w:cs="Times New Roman"/>
          <w:sz w:val="24"/>
          <w:szCs w:val="24"/>
          <w:lang w:eastAsia="en-US"/>
        </w:rPr>
        <w:t>§ 1º Cada titular do CMAS terá um suplente, oriundo da mesma categoria representativa, devendo ser observada a paridade entre representantes governamentais e não governamentais.</w:t>
      </w:r>
    </w:p>
    <w:p w:rsidR="00DA4D31" w:rsidRPr="00CA0DC9" w:rsidRDefault="00DA4D31" w:rsidP="00DC4031">
      <w:pPr>
        <w:ind w:left="4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0D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§ 2º Cada membro poderá representar somente um órgão ou entidade. </w:t>
      </w:r>
    </w:p>
    <w:p w:rsidR="00DA4D31" w:rsidRPr="00CA0DC9" w:rsidRDefault="00DA4D31" w:rsidP="00DC4031">
      <w:pPr>
        <w:ind w:left="4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0D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§ 3º Somente será admitida a participação no CMAS de entidades juridicamente constituídas, e em regular funcionamento. </w:t>
      </w:r>
    </w:p>
    <w:p w:rsidR="00DA4D31" w:rsidRPr="00CA0DC9" w:rsidRDefault="00DA4D31" w:rsidP="00DC4031">
      <w:pPr>
        <w:ind w:left="4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0D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§ 4º Quando na sociedade civil houver uma única entidade habilitada de uma dada categoria, admitir-se-á, provisória e excepcionalmente, enquanto novas entidades </w:t>
      </w:r>
      <w:r w:rsidR="008373C9" w:rsidRPr="00CA0DC9">
        <w:rPr>
          <w:rFonts w:ascii="Times New Roman" w:eastAsiaTheme="minorHAnsi" w:hAnsi="Times New Roman" w:cs="Times New Roman"/>
          <w:sz w:val="24"/>
          <w:szCs w:val="24"/>
          <w:lang w:eastAsia="en-US"/>
        </w:rPr>
        <w:t>surjam</w:t>
      </w:r>
      <w:r w:rsidRPr="00CA0D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que o CMAS preencha as vagas de titular e suplência com representantes da mesma entidade.</w:t>
      </w:r>
    </w:p>
    <w:p w:rsidR="008373C9" w:rsidRPr="00CA0DC9" w:rsidRDefault="008373C9" w:rsidP="00DC4031">
      <w:pPr>
        <w:ind w:left="4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0DC9">
        <w:rPr>
          <w:rFonts w:ascii="Times New Roman" w:eastAsiaTheme="minorHAnsi" w:hAnsi="Times New Roman" w:cs="Times New Roman"/>
          <w:sz w:val="24"/>
          <w:szCs w:val="24"/>
          <w:lang w:eastAsia="en-US"/>
        </w:rPr>
        <w:t>Art. 4º</w:t>
      </w:r>
      <w:r w:rsidR="00115CC3" w:rsidRPr="00CA0DC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CA0D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Os membros titulares e suplentes do CMAS serão nomeados pelo Prefeito Municipal, mediante indicação: </w:t>
      </w:r>
    </w:p>
    <w:p w:rsidR="008373C9" w:rsidRPr="00CA0DC9" w:rsidRDefault="008373C9" w:rsidP="00DC4031">
      <w:pPr>
        <w:pStyle w:val="PargrafodaLista"/>
        <w:numPr>
          <w:ilvl w:val="0"/>
          <w:numId w:val="4"/>
        </w:numPr>
        <w:ind w:left="1428"/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>Do representante legal das entidades, quando da sociedade civil;</w:t>
      </w:r>
    </w:p>
    <w:p w:rsidR="008373C9" w:rsidRPr="00CA0DC9" w:rsidRDefault="008373C9" w:rsidP="00DC4031">
      <w:pPr>
        <w:pStyle w:val="PargrafodaLista"/>
        <w:ind w:left="1428"/>
        <w:rPr>
          <w:rFonts w:ascii="Times New Roman" w:hAnsi="Times New Roman" w:cs="Times New Roman"/>
          <w:sz w:val="24"/>
          <w:szCs w:val="24"/>
        </w:rPr>
      </w:pPr>
    </w:p>
    <w:p w:rsidR="008373C9" w:rsidRPr="00CA0DC9" w:rsidRDefault="008373C9" w:rsidP="00DC4031">
      <w:pPr>
        <w:pStyle w:val="PargrafodaLista"/>
        <w:numPr>
          <w:ilvl w:val="0"/>
          <w:numId w:val="4"/>
        </w:numPr>
        <w:ind w:left="1428"/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>Do Prefeito ou dos titulares das Pastas respectivas dos órgãos do governo municipal.</w:t>
      </w:r>
    </w:p>
    <w:p w:rsidR="003015EA" w:rsidRPr="00CA0DC9" w:rsidRDefault="003015EA" w:rsidP="00DC403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0DC9">
        <w:rPr>
          <w:rFonts w:ascii="Times New Roman" w:eastAsiaTheme="minorHAnsi" w:hAnsi="Times New Roman" w:cs="Times New Roman"/>
          <w:sz w:val="24"/>
          <w:szCs w:val="24"/>
          <w:lang w:eastAsia="en-US"/>
        </w:rPr>
        <w:t>Art. 5º</w:t>
      </w:r>
      <w:r w:rsidR="00115CC3" w:rsidRPr="00CA0D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CA0DC9">
        <w:rPr>
          <w:rFonts w:ascii="Times New Roman" w:eastAsiaTheme="minorHAnsi" w:hAnsi="Times New Roman" w:cs="Times New Roman"/>
          <w:sz w:val="24"/>
          <w:szCs w:val="24"/>
          <w:lang w:eastAsia="en-US"/>
        </w:rPr>
        <w:t>A atividade dos membros do CMAS reger-se-á pelas disposições seguintes:</w:t>
      </w:r>
    </w:p>
    <w:p w:rsidR="00DC4031" w:rsidRPr="00CA0DC9" w:rsidRDefault="003015EA" w:rsidP="00DC4031">
      <w:pPr>
        <w:pStyle w:val="PargrafodaLista"/>
        <w:numPr>
          <w:ilvl w:val="0"/>
          <w:numId w:val="5"/>
        </w:numPr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 xml:space="preserve">O exercício da função de conselheiro é considerado serviço público relevante, e não será remunerado; </w:t>
      </w:r>
    </w:p>
    <w:p w:rsidR="00DC4031" w:rsidRPr="00CA0DC9" w:rsidRDefault="00DC4031" w:rsidP="00DC4031">
      <w:pPr>
        <w:pStyle w:val="PargrafodaLista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3015EA" w:rsidRPr="00CA0DC9" w:rsidRDefault="003015EA" w:rsidP="00DC4031">
      <w:pPr>
        <w:pStyle w:val="PargrafodaLista"/>
        <w:numPr>
          <w:ilvl w:val="0"/>
          <w:numId w:val="5"/>
        </w:numPr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 xml:space="preserve">Os membros do CMAS poderão ser substituídos mediante solicitação da entidade, ou órgão que representam apresentada ao próprio Conselho que encaminhará os novos nomes para nomeação imediata pelo Prefeito Municipal; </w:t>
      </w:r>
    </w:p>
    <w:p w:rsidR="003015EA" w:rsidRPr="00CA0DC9" w:rsidRDefault="003015EA" w:rsidP="00DC4031">
      <w:pPr>
        <w:pStyle w:val="PargrafodaLista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3015EA" w:rsidRPr="00CA0DC9" w:rsidRDefault="003015EA" w:rsidP="00DC4031">
      <w:pPr>
        <w:pStyle w:val="PargrafodaLista"/>
        <w:numPr>
          <w:ilvl w:val="0"/>
          <w:numId w:val="5"/>
        </w:numPr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>Cada membro titular do CMAS terá direito a um único voto na sessão plenária;</w:t>
      </w:r>
    </w:p>
    <w:p w:rsidR="003015EA" w:rsidRPr="00CA0DC9" w:rsidRDefault="003015EA" w:rsidP="00DC4031">
      <w:pPr>
        <w:pStyle w:val="PargrafodaLista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5EA" w:rsidRPr="00CA0DC9" w:rsidRDefault="003015EA" w:rsidP="00DC4031">
      <w:pPr>
        <w:pStyle w:val="PargrafodaLista"/>
        <w:numPr>
          <w:ilvl w:val="0"/>
          <w:numId w:val="5"/>
        </w:numPr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 xml:space="preserve">As decisões do CMAS serão consubstanciadas em Atas; </w:t>
      </w:r>
    </w:p>
    <w:p w:rsidR="003015EA" w:rsidRPr="00CA0DC9" w:rsidRDefault="003015EA" w:rsidP="00DC403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3015EA" w:rsidRPr="00CA0DC9" w:rsidRDefault="003015EA" w:rsidP="00DC4031">
      <w:pPr>
        <w:pStyle w:val="PargrafodaLista"/>
        <w:numPr>
          <w:ilvl w:val="0"/>
          <w:numId w:val="5"/>
        </w:numPr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lastRenderedPageBreak/>
        <w:t>O CMAS será presidido por um de seus integrantes, eleito dentre seus membros titulares, para o mandato de 1 (um) ano, permitida uma única recondução, por igual período.</w:t>
      </w:r>
    </w:p>
    <w:p w:rsidR="007376A9" w:rsidRPr="00CA0DC9" w:rsidRDefault="007376A9" w:rsidP="00DC4031">
      <w:pPr>
        <w:rPr>
          <w:rFonts w:ascii="Times New Roman" w:hAnsi="Times New Roman" w:cs="Times New Roman"/>
          <w:sz w:val="24"/>
          <w:szCs w:val="24"/>
        </w:rPr>
      </w:pPr>
    </w:p>
    <w:p w:rsidR="007376A9" w:rsidRPr="00CA0DC9" w:rsidRDefault="001E1BE6" w:rsidP="00DC4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Art.6</w:t>
      </w:r>
      <w:r w:rsidR="007376A9" w:rsidRPr="00CA0DC9">
        <w:rPr>
          <w:rFonts w:ascii="Times New Roman" w:hAnsi="Times New Roman" w:cs="Times New Roman"/>
          <w:sz w:val="24"/>
          <w:szCs w:val="24"/>
        </w:rPr>
        <w:t>º</w:t>
      </w:r>
      <w:r w:rsidR="00115CC3" w:rsidRPr="00CA0DC9">
        <w:rPr>
          <w:rFonts w:ascii="Times New Roman" w:hAnsi="Times New Roman" w:cs="Times New Roman"/>
          <w:sz w:val="24"/>
          <w:szCs w:val="24"/>
        </w:rPr>
        <w:t xml:space="preserve">. </w:t>
      </w:r>
      <w:r w:rsidR="007376A9" w:rsidRPr="00CA0DC9">
        <w:rPr>
          <w:rFonts w:ascii="Times New Roman" w:hAnsi="Times New Roman" w:cs="Times New Roman"/>
          <w:sz w:val="24"/>
          <w:szCs w:val="24"/>
        </w:rPr>
        <w:t>A Secretaria Municipal de Assistência Social prestará apoio técnico e administrativo, necessário ao funcionamento do CMAS, garantindo recursos materiais, humanos e financeiros, e arcando com despesas de passagens, traslados, alimentação e hospedagem dos conselheiros, tanto do governo como da sociedade civil, quando estiverem no exercício de suas atribuições.</w:t>
      </w:r>
    </w:p>
    <w:p w:rsidR="007376A9" w:rsidRPr="00CA0DC9" w:rsidRDefault="001E1BE6" w:rsidP="00DC4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7</w:t>
      </w:r>
      <w:r w:rsidR="007376A9" w:rsidRPr="00CA0DC9">
        <w:rPr>
          <w:rFonts w:ascii="Times New Roman" w:hAnsi="Times New Roman" w:cs="Times New Roman"/>
          <w:sz w:val="24"/>
          <w:szCs w:val="24"/>
        </w:rPr>
        <w:t>º</w:t>
      </w:r>
      <w:r w:rsidR="00115CC3" w:rsidRPr="00CA0DC9">
        <w:rPr>
          <w:rFonts w:ascii="Times New Roman" w:hAnsi="Times New Roman" w:cs="Times New Roman"/>
          <w:sz w:val="24"/>
          <w:szCs w:val="24"/>
        </w:rPr>
        <w:t xml:space="preserve">. </w:t>
      </w:r>
      <w:r w:rsidR="007376A9" w:rsidRPr="00CA0DC9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7376A9" w:rsidRPr="00CA0DC9" w:rsidRDefault="001E1BE6" w:rsidP="00DC4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8</w:t>
      </w:r>
      <w:r w:rsidR="007376A9" w:rsidRPr="00CA0DC9">
        <w:rPr>
          <w:rFonts w:ascii="Times New Roman" w:hAnsi="Times New Roman" w:cs="Times New Roman"/>
          <w:sz w:val="24"/>
          <w:szCs w:val="24"/>
        </w:rPr>
        <w:t>º</w:t>
      </w:r>
      <w:r w:rsidR="00115CC3" w:rsidRPr="00CA0DC9">
        <w:rPr>
          <w:rFonts w:ascii="Times New Roman" w:hAnsi="Times New Roman" w:cs="Times New Roman"/>
          <w:sz w:val="24"/>
          <w:szCs w:val="24"/>
        </w:rPr>
        <w:t xml:space="preserve">. </w:t>
      </w:r>
      <w:r w:rsidR="007376A9" w:rsidRPr="00CA0DC9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:rsidR="007376A9" w:rsidRPr="00CA0DC9" w:rsidRDefault="007376A9" w:rsidP="00DC40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76A9" w:rsidRPr="00CA0DC9" w:rsidRDefault="007376A9" w:rsidP="00DC40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76A9" w:rsidRPr="00CA0DC9" w:rsidRDefault="007376A9" w:rsidP="00DC40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 xml:space="preserve">Prefeitura Municipal Granito, </w:t>
      </w:r>
      <w:r w:rsidR="00383B6F">
        <w:rPr>
          <w:rFonts w:ascii="Times New Roman" w:hAnsi="Times New Roman" w:cs="Times New Roman"/>
          <w:sz w:val="24"/>
          <w:szCs w:val="24"/>
        </w:rPr>
        <w:t>21</w:t>
      </w:r>
      <w:r w:rsidRPr="00CA0DC9">
        <w:rPr>
          <w:rFonts w:ascii="Times New Roman" w:hAnsi="Times New Roman" w:cs="Times New Roman"/>
          <w:sz w:val="24"/>
          <w:szCs w:val="24"/>
        </w:rPr>
        <w:t xml:space="preserve"> de </w:t>
      </w:r>
      <w:r w:rsidR="00574604" w:rsidRPr="00CA0DC9">
        <w:rPr>
          <w:rFonts w:ascii="Times New Roman" w:hAnsi="Times New Roman" w:cs="Times New Roman"/>
          <w:sz w:val="24"/>
          <w:szCs w:val="24"/>
        </w:rPr>
        <w:t>julho</w:t>
      </w:r>
      <w:r w:rsidRPr="00CA0DC9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7376A9" w:rsidRDefault="007376A9" w:rsidP="00DC4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DC9" w:rsidRPr="00CA0DC9" w:rsidRDefault="00CA0DC9" w:rsidP="00DC4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6A9" w:rsidRPr="00CA0DC9" w:rsidRDefault="007376A9" w:rsidP="00CA0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>_____________</w:t>
      </w:r>
      <w:r w:rsidRPr="00CA0D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1170DD5" wp14:editId="5C7A8110">
                <wp:simplePos x="0" y="0"/>
                <wp:positionH relativeFrom="column">
                  <wp:posOffset>955675</wp:posOffset>
                </wp:positionH>
                <wp:positionV relativeFrom="paragraph">
                  <wp:posOffset>9572625</wp:posOffset>
                </wp:positionV>
                <wp:extent cx="1828800" cy="866775"/>
                <wp:effectExtent l="0" t="0" r="0" b="952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6A9" w:rsidRPr="0031707B" w:rsidRDefault="007376A9" w:rsidP="007376A9">
                            <w:pPr>
                              <w:ind w:left="142" w:right="121"/>
                              <w:jc w:val="both"/>
                              <w:rPr>
                                <w:rFonts w:ascii="Arial Narrow" w:hAnsi="Arial Narrow" w:cs="Arial"/>
                                <w:sz w:val="12"/>
                              </w:rPr>
                            </w:pPr>
                            <w:r w:rsidRPr="0031707B">
                              <w:rPr>
                                <w:i/>
                                <w:sz w:val="16"/>
                              </w:rPr>
                              <w:t xml:space="preserve">Publicado em </w:t>
                            </w:r>
                            <w:r>
                              <w:rPr>
                                <w:i/>
                                <w:sz w:val="16"/>
                              </w:rPr>
                              <w:t>____/_____/2017</w:t>
                            </w:r>
                            <w:r w:rsidRPr="0031707B">
                              <w:rPr>
                                <w:i/>
                                <w:sz w:val="16"/>
                              </w:rPr>
                              <w:t>,</w:t>
                            </w:r>
                            <w:r w:rsidRPr="0031707B">
                              <w:rPr>
                                <w:rFonts w:ascii="Arial Narrow" w:hAnsi="Arial Narrow" w:cs="Arial"/>
                                <w:sz w:val="12"/>
                              </w:rPr>
                              <w:t xml:space="preserve"> no Mural do prédio sede da </w:t>
                            </w:r>
                            <w:r>
                              <w:rPr>
                                <w:rFonts w:ascii="Arial Narrow" w:hAnsi="Arial Narrow" w:cs="Arial"/>
                                <w:sz w:val="12"/>
                              </w:rPr>
                              <w:t>Câmara Municipal de Granito</w:t>
                            </w:r>
                            <w:r w:rsidRPr="0031707B">
                              <w:rPr>
                                <w:rFonts w:ascii="Arial Narrow" w:hAnsi="Arial Narrow" w:cs="Arial"/>
                                <w:sz w:val="12"/>
                              </w:rPr>
                              <w:t>, assegurada pelo art. 97, inciso I, alínea “b” da Constituição do Estado de Pernambuco, em razão do Município não Possuir Jornal de C</w:t>
                            </w:r>
                            <w:r>
                              <w:rPr>
                                <w:rFonts w:ascii="Arial Narrow" w:hAnsi="Arial Narrow" w:cs="Arial"/>
                                <w:sz w:val="12"/>
                              </w:rPr>
                              <w:t xml:space="preserve">irculação diária, e conforme </w:t>
                            </w:r>
                            <w:r w:rsidRPr="0031707B">
                              <w:rPr>
                                <w:rFonts w:ascii="Arial Narrow" w:hAnsi="Arial Narrow" w:cs="Arial"/>
                                <w:sz w:val="12"/>
                              </w:rPr>
                              <w:t xml:space="preserve">da </w:t>
                            </w:r>
                            <w:proofErr w:type="gramStart"/>
                            <w:r w:rsidRPr="0031707B">
                              <w:rPr>
                                <w:rFonts w:ascii="Arial Narrow" w:hAnsi="Arial Narrow" w:cs="Arial"/>
                                <w:sz w:val="12"/>
                              </w:rPr>
                              <w:t>Lei  Orgânica</w:t>
                            </w:r>
                            <w:proofErr w:type="gramEnd"/>
                            <w:r w:rsidRPr="0031707B">
                              <w:rPr>
                                <w:rFonts w:ascii="Arial Narrow" w:hAnsi="Arial Narrow" w:cs="Arial"/>
                                <w:sz w:val="12"/>
                              </w:rPr>
                              <w:t xml:space="preserve"> Municipal de </w:t>
                            </w:r>
                            <w:r>
                              <w:rPr>
                                <w:rFonts w:ascii="Arial Narrow" w:hAnsi="Arial Narrow" w:cs="Arial"/>
                                <w:sz w:val="12"/>
                              </w:rPr>
                              <w:t>Granito</w:t>
                            </w:r>
                            <w:r w:rsidRPr="0031707B">
                              <w:rPr>
                                <w:rFonts w:ascii="Arial Narrow" w:hAnsi="Arial Narrow" w:cs="Arial"/>
                                <w:sz w:val="12"/>
                              </w:rPr>
                              <w:t xml:space="preserve"> – PE.</w:t>
                            </w:r>
                          </w:p>
                          <w:p w:rsidR="007376A9" w:rsidRPr="00EC44A7" w:rsidRDefault="007376A9" w:rsidP="007376A9">
                            <w:pPr>
                              <w:ind w:left="142" w:right="121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31707B">
                              <w:rPr>
                                <w:i/>
                                <w:sz w:val="16"/>
                              </w:rPr>
                              <w:t>Ass.: _______________________</w:t>
                            </w:r>
                          </w:p>
                          <w:p w:rsidR="007376A9" w:rsidRDefault="007376A9" w:rsidP="00737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70DD5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75.25pt;margin-top:753.75pt;width:2in;height:68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" stroked="f">
                <v:textbox>
                  <w:txbxContent>
                    <w:p w:rsidR="007376A9" w:rsidRPr="0031707B" w:rsidRDefault="007376A9" w:rsidP="007376A9">
                      <w:pPr>
                        <w:ind w:left="142" w:right="121"/>
                        <w:jc w:val="both"/>
                        <w:rPr>
                          <w:rFonts w:ascii="Arial Narrow" w:hAnsi="Arial Narrow" w:cs="Arial"/>
                          <w:sz w:val="12"/>
                        </w:rPr>
                      </w:pPr>
                      <w:r w:rsidRPr="0031707B">
                        <w:rPr>
                          <w:i/>
                          <w:sz w:val="16"/>
                        </w:rPr>
                        <w:t xml:space="preserve">Publicado em </w:t>
                      </w:r>
                      <w:r>
                        <w:rPr>
                          <w:i/>
                          <w:sz w:val="16"/>
                        </w:rPr>
                        <w:t>____/_____/2017</w:t>
                      </w:r>
                      <w:r w:rsidRPr="0031707B">
                        <w:rPr>
                          <w:i/>
                          <w:sz w:val="16"/>
                        </w:rPr>
                        <w:t>,</w:t>
                      </w:r>
                      <w:r w:rsidRPr="0031707B">
                        <w:rPr>
                          <w:rFonts w:ascii="Arial Narrow" w:hAnsi="Arial Narrow" w:cs="Arial"/>
                          <w:sz w:val="12"/>
                        </w:rPr>
                        <w:t xml:space="preserve"> no Mural do prédio sede da </w:t>
                      </w:r>
                      <w:r>
                        <w:rPr>
                          <w:rFonts w:ascii="Arial Narrow" w:hAnsi="Arial Narrow" w:cs="Arial"/>
                          <w:sz w:val="12"/>
                        </w:rPr>
                        <w:t>Câmara Municipal de Granito</w:t>
                      </w:r>
                      <w:r w:rsidRPr="0031707B">
                        <w:rPr>
                          <w:rFonts w:ascii="Arial Narrow" w:hAnsi="Arial Narrow" w:cs="Arial"/>
                          <w:sz w:val="12"/>
                        </w:rPr>
                        <w:t>, assegurada pelo art. 97, inciso I, alínea “b” da Constituição do Estado de Pernambuco, em razão do Município não Possuir Jornal de C</w:t>
                      </w:r>
                      <w:r>
                        <w:rPr>
                          <w:rFonts w:ascii="Arial Narrow" w:hAnsi="Arial Narrow" w:cs="Arial"/>
                          <w:sz w:val="12"/>
                        </w:rPr>
                        <w:t xml:space="preserve">irculação diária, e conforme </w:t>
                      </w:r>
                      <w:r w:rsidRPr="0031707B">
                        <w:rPr>
                          <w:rFonts w:ascii="Arial Narrow" w:hAnsi="Arial Narrow" w:cs="Arial"/>
                          <w:sz w:val="12"/>
                        </w:rPr>
                        <w:t xml:space="preserve">da </w:t>
                      </w:r>
                      <w:proofErr w:type="gramStart"/>
                      <w:r w:rsidRPr="0031707B">
                        <w:rPr>
                          <w:rFonts w:ascii="Arial Narrow" w:hAnsi="Arial Narrow" w:cs="Arial"/>
                          <w:sz w:val="12"/>
                        </w:rPr>
                        <w:t>Lei  Orgânica</w:t>
                      </w:r>
                      <w:proofErr w:type="gramEnd"/>
                      <w:r w:rsidRPr="0031707B">
                        <w:rPr>
                          <w:rFonts w:ascii="Arial Narrow" w:hAnsi="Arial Narrow" w:cs="Arial"/>
                          <w:sz w:val="12"/>
                        </w:rPr>
                        <w:t xml:space="preserve"> Municipal de </w:t>
                      </w:r>
                      <w:r>
                        <w:rPr>
                          <w:rFonts w:ascii="Arial Narrow" w:hAnsi="Arial Narrow" w:cs="Arial"/>
                          <w:sz w:val="12"/>
                        </w:rPr>
                        <w:t>Granito</w:t>
                      </w:r>
                      <w:r w:rsidRPr="0031707B">
                        <w:rPr>
                          <w:rFonts w:ascii="Arial Narrow" w:hAnsi="Arial Narrow" w:cs="Arial"/>
                          <w:sz w:val="12"/>
                        </w:rPr>
                        <w:t xml:space="preserve"> – PE.</w:t>
                      </w:r>
                    </w:p>
                    <w:p w:rsidR="007376A9" w:rsidRPr="00EC44A7" w:rsidRDefault="007376A9" w:rsidP="007376A9">
                      <w:pPr>
                        <w:ind w:left="142" w:right="121"/>
                        <w:jc w:val="center"/>
                        <w:rPr>
                          <w:i/>
                          <w:sz w:val="18"/>
                        </w:rPr>
                      </w:pPr>
                      <w:r w:rsidRPr="0031707B">
                        <w:rPr>
                          <w:i/>
                          <w:sz w:val="16"/>
                        </w:rPr>
                        <w:t>Ass.: _______________________</w:t>
                      </w:r>
                    </w:p>
                    <w:p w:rsidR="007376A9" w:rsidRDefault="007376A9" w:rsidP="007376A9"/>
                  </w:txbxContent>
                </v:textbox>
              </v:shape>
            </w:pict>
          </mc:Fallback>
        </mc:AlternateContent>
      </w:r>
      <w:r w:rsidRPr="00CA0DC9">
        <w:rPr>
          <w:rFonts w:ascii="Times New Roman" w:hAnsi="Times New Roman" w:cs="Times New Roman"/>
          <w:sz w:val="24"/>
          <w:szCs w:val="24"/>
        </w:rPr>
        <w:t>__________________</w:t>
      </w:r>
    </w:p>
    <w:p w:rsidR="007376A9" w:rsidRPr="00CA0DC9" w:rsidRDefault="007376A9" w:rsidP="00CA0D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DC9">
        <w:rPr>
          <w:rFonts w:ascii="Times New Roman" w:hAnsi="Times New Roman" w:cs="Times New Roman"/>
          <w:b/>
          <w:sz w:val="24"/>
          <w:szCs w:val="24"/>
        </w:rPr>
        <w:t>João Bosco Lacerda de Alencar</w:t>
      </w:r>
    </w:p>
    <w:p w:rsidR="007376A9" w:rsidRPr="00CA0DC9" w:rsidRDefault="007376A9" w:rsidP="00CA0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>Prefeito</w:t>
      </w:r>
    </w:p>
    <w:p w:rsidR="003E153C" w:rsidRPr="00CA0DC9" w:rsidRDefault="003E153C">
      <w:pPr>
        <w:rPr>
          <w:rFonts w:ascii="Times New Roman" w:hAnsi="Times New Roman" w:cs="Times New Roman"/>
          <w:sz w:val="24"/>
          <w:szCs w:val="24"/>
        </w:rPr>
      </w:pPr>
    </w:p>
    <w:p w:rsidR="000278D3" w:rsidRPr="00CA0DC9" w:rsidRDefault="000278D3">
      <w:pPr>
        <w:rPr>
          <w:rFonts w:ascii="Times New Roman" w:hAnsi="Times New Roman" w:cs="Times New Roman"/>
          <w:sz w:val="24"/>
          <w:szCs w:val="24"/>
        </w:rPr>
      </w:pPr>
    </w:p>
    <w:p w:rsidR="000278D3" w:rsidRPr="00CA0DC9" w:rsidRDefault="000278D3">
      <w:pPr>
        <w:rPr>
          <w:rFonts w:ascii="Times New Roman" w:hAnsi="Times New Roman" w:cs="Times New Roman"/>
          <w:sz w:val="24"/>
          <w:szCs w:val="24"/>
        </w:rPr>
      </w:pPr>
    </w:p>
    <w:p w:rsidR="000278D3" w:rsidRPr="00CA0DC9" w:rsidRDefault="000278D3">
      <w:pPr>
        <w:rPr>
          <w:rFonts w:ascii="Times New Roman" w:hAnsi="Times New Roman" w:cs="Times New Roman"/>
          <w:sz w:val="24"/>
          <w:szCs w:val="24"/>
        </w:rPr>
      </w:pPr>
    </w:p>
    <w:p w:rsidR="000278D3" w:rsidRPr="00CA0DC9" w:rsidRDefault="000278D3">
      <w:pPr>
        <w:rPr>
          <w:rFonts w:ascii="Times New Roman" w:hAnsi="Times New Roman" w:cs="Times New Roman"/>
          <w:sz w:val="24"/>
          <w:szCs w:val="24"/>
        </w:rPr>
      </w:pPr>
    </w:p>
    <w:p w:rsidR="000278D3" w:rsidRPr="00CA0DC9" w:rsidRDefault="000278D3">
      <w:pPr>
        <w:rPr>
          <w:rFonts w:ascii="Times New Roman" w:hAnsi="Times New Roman" w:cs="Times New Roman"/>
          <w:sz w:val="24"/>
          <w:szCs w:val="24"/>
        </w:rPr>
      </w:pPr>
    </w:p>
    <w:p w:rsidR="000278D3" w:rsidRPr="00CA0DC9" w:rsidRDefault="000278D3">
      <w:pPr>
        <w:rPr>
          <w:rFonts w:ascii="Times New Roman" w:hAnsi="Times New Roman" w:cs="Times New Roman"/>
          <w:sz w:val="24"/>
          <w:szCs w:val="24"/>
        </w:rPr>
      </w:pPr>
    </w:p>
    <w:p w:rsidR="000278D3" w:rsidRPr="00CA0DC9" w:rsidRDefault="000278D3">
      <w:pPr>
        <w:rPr>
          <w:rFonts w:ascii="Times New Roman" w:hAnsi="Times New Roman" w:cs="Times New Roman"/>
          <w:sz w:val="24"/>
          <w:szCs w:val="24"/>
        </w:rPr>
      </w:pPr>
    </w:p>
    <w:p w:rsidR="000278D3" w:rsidRPr="00CA0DC9" w:rsidRDefault="000278D3">
      <w:pPr>
        <w:rPr>
          <w:rFonts w:ascii="Times New Roman" w:hAnsi="Times New Roman" w:cs="Times New Roman"/>
          <w:sz w:val="24"/>
          <w:szCs w:val="24"/>
        </w:rPr>
      </w:pPr>
    </w:p>
    <w:p w:rsidR="000278D3" w:rsidRPr="00CA0DC9" w:rsidRDefault="000278D3">
      <w:pPr>
        <w:rPr>
          <w:rFonts w:ascii="Times New Roman" w:hAnsi="Times New Roman" w:cs="Times New Roman"/>
          <w:sz w:val="24"/>
          <w:szCs w:val="24"/>
        </w:rPr>
      </w:pPr>
    </w:p>
    <w:p w:rsidR="000278D3" w:rsidRPr="00CA0DC9" w:rsidRDefault="000278D3">
      <w:pPr>
        <w:rPr>
          <w:rFonts w:ascii="Times New Roman" w:hAnsi="Times New Roman" w:cs="Times New Roman"/>
          <w:sz w:val="24"/>
          <w:szCs w:val="24"/>
        </w:rPr>
      </w:pPr>
    </w:p>
    <w:p w:rsidR="000278D3" w:rsidRPr="00CA0DC9" w:rsidRDefault="000278D3">
      <w:pPr>
        <w:rPr>
          <w:rFonts w:ascii="Times New Roman" w:hAnsi="Times New Roman" w:cs="Times New Roman"/>
          <w:sz w:val="24"/>
          <w:szCs w:val="24"/>
        </w:rPr>
      </w:pPr>
    </w:p>
    <w:p w:rsidR="00CA0DC9" w:rsidRDefault="00CA0DC9" w:rsidP="000278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8D3" w:rsidRPr="00CA0DC9" w:rsidRDefault="000278D3" w:rsidP="000278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DC9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CA0DC9" w:rsidRDefault="00CA0DC9" w:rsidP="000278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78D3" w:rsidRPr="00CA0DC9" w:rsidRDefault="000278D3" w:rsidP="000278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>Submetemos à elevada consideração dos ilustres membros desse Plenário, o incluso Projeto de Lei nº 10/2017, que Atualiza Lei 15/1996 que cria o CMAS (O Conselho Municipal de Assistência Social).</w:t>
      </w:r>
    </w:p>
    <w:p w:rsidR="000278D3" w:rsidRPr="00CA0DC9" w:rsidRDefault="000278D3" w:rsidP="000278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>O funcionamento dos Conselhos de Assistência Social tem sua concepção advinda da Constituição Federal de 1988 Art. 204, enquanto instrumento de efetivação da participação popular no processo de gestão político-administrativo-financeira e técnico-operativa, com caráter democrático e descentralizado.</w:t>
      </w:r>
    </w:p>
    <w:p w:rsidR="000278D3" w:rsidRPr="00CA0DC9" w:rsidRDefault="000278D3" w:rsidP="000278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>A LOAS (Lei Orgânica da Assistência Social) preleciona no seu Art. 16 “as instâncias deliberativas do Suas, de caráter permanente e composição paritária entre governo e sociedade civil são os conselhos municipais, estaduais, do Distrito Federal e o Conselho Nacional de Assistência Social – CNAS”.</w:t>
      </w:r>
    </w:p>
    <w:p w:rsidR="000278D3" w:rsidRPr="00CA0DC9" w:rsidRDefault="000278D3" w:rsidP="000278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>Com o objetivo de buscar a atualização necessária para um maior aprimoramento dos serviços prestados por entes públicos e privados na área de abrangência da assistência social, a referida Lei busca essa adequação com a realidade do nosso Município, na busca de buscar esforços entre uma maior participação entre sociedade civil e poder público no que tange ao aprimoramento dos serviços sociais ofertados.</w:t>
      </w:r>
    </w:p>
    <w:p w:rsidR="009244BF" w:rsidRPr="00CA0DC9" w:rsidRDefault="009244BF" w:rsidP="009244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>Por estas razões, é que submetemos a presente proposta à apreciação desta Ilustre Assembleia.</w:t>
      </w:r>
    </w:p>
    <w:p w:rsidR="009244BF" w:rsidRPr="00CA0DC9" w:rsidRDefault="009244BF" w:rsidP="009244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>À consideração e sensibilidade dos senhores Vereadores.</w:t>
      </w:r>
    </w:p>
    <w:p w:rsidR="009244BF" w:rsidRPr="00CA0DC9" w:rsidRDefault="009244BF" w:rsidP="009244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4BF" w:rsidRPr="00CA0DC9" w:rsidRDefault="009244BF" w:rsidP="009244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 xml:space="preserve">Prefeitura Municipal Granito, 06 de </w:t>
      </w:r>
      <w:r w:rsidR="006A425C" w:rsidRPr="00CA0DC9">
        <w:rPr>
          <w:rFonts w:ascii="Times New Roman" w:hAnsi="Times New Roman" w:cs="Times New Roman"/>
          <w:sz w:val="24"/>
          <w:szCs w:val="24"/>
        </w:rPr>
        <w:t>julho</w:t>
      </w:r>
      <w:r w:rsidRPr="00CA0DC9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9244BF" w:rsidRPr="00CA0DC9" w:rsidRDefault="009244BF" w:rsidP="00924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44BF" w:rsidRPr="00CA0DC9" w:rsidRDefault="009244BF" w:rsidP="00924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44BF" w:rsidRPr="00CA0DC9" w:rsidRDefault="009244BF" w:rsidP="00924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DC9" w:rsidRPr="00CA0DC9" w:rsidRDefault="00CA0DC9" w:rsidP="00CA0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>_____________</w:t>
      </w:r>
      <w:r w:rsidRPr="00CA0D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C53A42" wp14:editId="2258CA0C">
                <wp:simplePos x="0" y="0"/>
                <wp:positionH relativeFrom="column">
                  <wp:posOffset>955675</wp:posOffset>
                </wp:positionH>
                <wp:positionV relativeFrom="paragraph">
                  <wp:posOffset>9572625</wp:posOffset>
                </wp:positionV>
                <wp:extent cx="1828800" cy="866775"/>
                <wp:effectExtent l="0" t="0" r="0" b="9525"/>
                <wp:wrapNone/>
                <wp:docPr id="8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0DC9" w:rsidRPr="0031707B" w:rsidRDefault="00CA0DC9" w:rsidP="00CA0DC9">
                            <w:pPr>
                              <w:ind w:left="142" w:right="121"/>
                              <w:jc w:val="both"/>
                              <w:rPr>
                                <w:rFonts w:ascii="Arial Narrow" w:hAnsi="Arial Narrow" w:cs="Arial"/>
                                <w:sz w:val="12"/>
                              </w:rPr>
                            </w:pPr>
                            <w:r w:rsidRPr="0031707B">
                              <w:rPr>
                                <w:i/>
                                <w:sz w:val="16"/>
                              </w:rPr>
                              <w:t xml:space="preserve">Publicado em </w:t>
                            </w:r>
                            <w:r>
                              <w:rPr>
                                <w:i/>
                                <w:sz w:val="16"/>
                              </w:rPr>
                              <w:t>____/_____/2017</w:t>
                            </w:r>
                            <w:r w:rsidRPr="0031707B">
                              <w:rPr>
                                <w:i/>
                                <w:sz w:val="16"/>
                              </w:rPr>
                              <w:t>,</w:t>
                            </w:r>
                            <w:r w:rsidRPr="0031707B">
                              <w:rPr>
                                <w:rFonts w:ascii="Arial Narrow" w:hAnsi="Arial Narrow" w:cs="Arial"/>
                                <w:sz w:val="12"/>
                              </w:rPr>
                              <w:t xml:space="preserve"> no Mural do prédio sede da </w:t>
                            </w:r>
                            <w:r>
                              <w:rPr>
                                <w:rFonts w:ascii="Arial Narrow" w:hAnsi="Arial Narrow" w:cs="Arial"/>
                                <w:sz w:val="12"/>
                              </w:rPr>
                              <w:t>Câmara Municipal de Granito</w:t>
                            </w:r>
                            <w:r w:rsidRPr="0031707B">
                              <w:rPr>
                                <w:rFonts w:ascii="Arial Narrow" w:hAnsi="Arial Narrow" w:cs="Arial"/>
                                <w:sz w:val="12"/>
                              </w:rPr>
                              <w:t>, assegurada pelo art. 97, inciso I, alínea “b” da Constituição do Estado de Pernambuco, em razão do Município não Possuir Jornal de C</w:t>
                            </w:r>
                            <w:r>
                              <w:rPr>
                                <w:rFonts w:ascii="Arial Narrow" w:hAnsi="Arial Narrow" w:cs="Arial"/>
                                <w:sz w:val="12"/>
                              </w:rPr>
                              <w:t xml:space="preserve">irculação diária, e conforme </w:t>
                            </w:r>
                            <w:r w:rsidRPr="0031707B">
                              <w:rPr>
                                <w:rFonts w:ascii="Arial Narrow" w:hAnsi="Arial Narrow" w:cs="Arial"/>
                                <w:sz w:val="12"/>
                              </w:rPr>
                              <w:t xml:space="preserve">da </w:t>
                            </w:r>
                            <w:proofErr w:type="gramStart"/>
                            <w:r w:rsidRPr="0031707B">
                              <w:rPr>
                                <w:rFonts w:ascii="Arial Narrow" w:hAnsi="Arial Narrow" w:cs="Arial"/>
                                <w:sz w:val="12"/>
                              </w:rPr>
                              <w:t>Lei  Orgânica</w:t>
                            </w:r>
                            <w:proofErr w:type="gramEnd"/>
                            <w:r w:rsidRPr="0031707B">
                              <w:rPr>
                                <w:rFonts w:ascii="Arial Narrow" w:hAnsi="Arial Narrow" w:cs="Arial"/>
                                <w:sz w:val="12"/>
                              </w:rPr>
                              <w:t xml:space="preserve"> Municipal de </w:t>
                            </w:r>
                            <w:r>
                              <w:rPr>
                                <w:rFonts w:ascii="Arial Narrow" w:hAnsi="Arial Narrow" w:cs="Arial"/>
                                <w:sz w:val="12"/>
                              </w:rPr>
                              <w:t>Granito</w:t>
                            </w:r>
                            <w:r w:rsidRPr="0031707B">
                              <w:rPr>
                                <w:rFonts w:ascii="Arial Narrow" w:hAnsi="Arial Narrow" w:cs="Arial"/>
                                <w:sz w:val="12"/>
                              </w:rPr>
                              <w:t xml:space="preserve"> – PE.</w:t>
                            </w:r>
                          </w:p>
                          <w:p w:rsidR="00CA0DC9" w:rsidRPr="00EC44A7" w:rsidRDefault="00CA0DC9" w:rsidP="00CA0DC9">
                            <w:pPr>
                              <w:ind w:left="142" w:right="121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31707B">
                              <w:rPr>
                                <w:i/>
                                <w:sz w:val="16"/>
                              </w:rPr>
                              <w:t>Ass.: _______________________</w:t>
                            </w:r>
                          </w:p>
                          <w:p w:rsidR="00CA0DC9" w:rsidRDefault="00CA0DC9" w:rsidP="00CA0D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53A42" id="_x0000_s1027" type="#_x0000_t202" style="position:absolute;left:0;text-align:left;margin-left:75.25pt;margin-top:753.75pt;width:2in;height:6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" stroked="f">
                <v:textbox>
                  <w:txbxContent>
                    <w:p w:rsidR="00CA0DC9" w:rsidRPr="0031707B" w:rsidRDefault="00CA0DC9" w:rsidP="00CA0DC9">
                      <w:pPr>
                        <w:ind w:left="142" w:right="121"/>
                        <w:jc w:val="both"/>
                        <w:rPr>
                          <w:rFonts w:ascii="Arial Narrow" w:hAnsi="Arial Narrow" w:cs="Arial"/>
                          <w:sz w:val="12"/>
                        </w:rPr>
                      </w:pPr>
                      <w:r w:rsidRPr="0031707B">
                        <w:rPr>
                          <w:i/>
                          <w:sz w:val="16"/>
                        </w:rPr>
                        <w:t xml:space="preserve">Publicado em </w:t>
                      </w:r>
                      <w:r>
                        <w:rPr>
                          <w:i/>
                          <w:sz w:val="16"/>
                        </w:rPr>
                        <w:t>____/_____/2017</w:t>
                      </w:r>
                      <w:r w:rsidRPr="0031707B">
                        <w:rPr>
                          <w:i/>
                          <w:sz w:val="16"/>
                        </w:rPr>
                        <w:t>,</w:t>
                      </w:r>
                      <w:r w:rsidRPr="0031707B">
                        <w:rPr>
                          <w:rFonts w:ascii="Arial Narrow" w:hAnsi="Arial Narrow" w:cs="Arial"/>
                          <w:sz w:val="12"/>
                        </w:rPr>
                        <w:t xml:space="preserve"> no Mural do prédio sede da </w:t>
                      </w:r>
                      <w:r>
                        <w:rPr>
                          <w:rFonts w:ascii="Arial Narrow" w:hAnsi="Arial Narrow" w:cs="Arial"/>
                          <w:sz w:val="12"/>
                        </w:rPr>
                        <w:t>Câmara Municipal de Granito</w:t>
                      </w:r>
                      <w:r w:rsidRPr="0031707B">
                        <w:rPr>
                          <w:rFonts w:ascii="Arial Narrow" w:hAnsi="Arial Narrow" w:cs="Arial"/>
                          <w:sz w:val="12"/>
                        </w:rPr>
                        <w:t>, assegurada pelo art. 97, inciso I, alínea “b” da Constituição do Estado de Pernambuco, em razão do Município não Possuir Jornal de C</w:t>
                      </w:r>
                      <w:r>
                        <w:rPr>
                          <w:rFonts w:ascii="Arial Narrow" w:hAnsi="Arial Narrow" w:cs="Arial"/>
                          <w:sz w:val="12"/>
                        </w:rPr>
                        <w:t xml:space="preserve">irculação diária, e conforme </w:t>
                      </w:r>
                      <w:r w:rsidRPr="0031707B">
                        <w:rPr>
                          <w:rFonts w:ascii="Arial Narrow" w:hAnsi="Arial Narrow" w:cs="Arial"/>
                          <w:sz w:val="12"/>
                        </w:rPr>
                        <w:t xml:space="preserve">da </w:t>
                      </w:r>
                      <w:proofErr w:type="gramStart"/>
                      <w:r w:rsidRPr="0031707B">
                        <w:rPr>
                          <w:rFonts w:ascii="Arial Narrow" w:hAnsi="Arial Narrow" w:cs="Arial"/>
                          <w:sz w:val="12"/>
                        </w:rPr>
                        <w:t>Lei  Orgânica</w:t>
                      </w:r>
                      <w:proofErr w:type="gramEnd"/>
                      <w:r w:rsidRPr="0031707B">
                        <w:rPr>
                          <w:rFonts w:ascii="Arial Narrow" w:hAnsi="Arial Narrow" w:cs="Arial"/>
                          <w:sz w:val="12"/>
                        </w:rPr>
                        <w:t xml:space="preserve"> Municipal de </w:t>
                      </w:r>
                      <w:r>
                        <w:rPr>
                          <w:rFonts w:ascii="Arial Narrow" w:hAnsi="Arial Narrow" w:cs="Arial"/>
                          <w:sz w:val="12"/>
                        </w:rPr>
                        <w:t>Granito</w:t>
                      </w:r>
                      <w:r w:rsidRPr="0031707B">
                        <w:rPr>
                          <w:rFonts w:ascii="Arial Narrow" w:hAnsi="Arial Narrow" w:cs="Arial"/>
                          <w:sz w:val="12"/>
                        </w:rPr>
                        <w:t xml:space="preserve"> – PE.</w:t>
                      </w:r>
                    </w:p>
                    <w:p w:rsidR="00CA0DC9" w:rsidRPr="00EC44A7" w:rsidRDefault="00CA0DC9" w:rsidP="00CA0DC9">
                      <w:pPr>
                        <w:ind w:left="142" w:right="121"/>
                        <w:jc w:val="center"/>
                        <w:rPr>
                          <w:i/>
                          <w:sz w:val="18"/>
                        </w:rPr>
                      </w:pPr>
                      <w:r w:rsidRPr="0031707B">
                        <w:rPr>
                          <w:i/>
                          <w:sz w:val="16"/>
                        </w:rPr>
                        <w:t>Ass.: _______________________</w:t>
                      </w:r>
                    </w:p>
                    <w:p w:rsidR="00CA0DC9" w:rsidRDefault="00CA0DC9" w:rsidP="00CA0DC9"/>
                  </w:txbxContent>
                </v:textbox>
              </v:shape>
            </w:pict>
          </mc:Fallback>
        </mc:AlternateContent>
      </w:r>
      <w:r w:rsidRPr="00CA0DC9">
        <w:rPr>
          <w:rFonts w:ascii="Times New Roman" w:hAnsi="Times New Roman" w:cs="Times New Roman"/>
          <w:sz w:val="24"/>
          <w:szCs w:val="24"/>
        </w:rPr>
        <w:t>__________________</w:t>
      </w:r>
    </w:p>
    <w:p w:rsidR="00CA0DC9" w:rsidRPr="00CA0DC9" w:rsidRDefault="00CA0DC9" w:rsidP="00CA0D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DC9">
        <w:rPr>
          <w:rFonts w:ascii="Times New Roman" w:hAnsi="Times New Roman" w:cs="Times New Roman"/>
          <w:b/>
          <w:sz w:val="24"/>
          <w:szCs w:val="24"/>
        </w:rPr>
        <w:t>João Bosco Lacerda de Alencar</w:t>
      </w:r>
    </w:p>
    <w:p w:rsidR="00CA0DC9" w:rsidRPr="00CA0DC9" w:rsidRDefault="00CA0DC9" w:rsidP="00CA0D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DC9">
        <w:rPr>
          <w:rFonts w:ascii="Times New Roman" w:hAnsi="Times New Roman" w:cs="Times New Roman"/>
          <w:sz w:val="24"/>
          <w:szCs w:val="24"/>
        </w:rPr>
        <w:t>Prefeito</w:t>
      </w:r>
    </w:p>
    <w:p w:rsidR="009244BF" w:rsidRPr="00CA0DC9" w:rsidRDefault="009244BF" w:rsidP="000278D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244BF" w:rsidRPr="00CA0DC9" w:rsidSect="00574604">
      <w:headerReference w:type="default" r:id="rId7"/>
      <w:pgSz w:w="11906" w:h="16838"/>
      <w:pgMar w:top="1560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61B" w:rsidRDefault="00A5461B" w:rsidP="0074260A">
      <w:pPr>
        <w:spacing w:after="0" w:line="240" w:lineRule="auto"/>
      </w:pPr>
      <w:r>
        <w:separator/>
      </w:r>
    </w:p>
  </w:endnote>
  <w:endnote w:type="continuationSeparator" w:id="0">
    <w:p w:rsidR="00A5461B" w:rsidRDefault="00A5461B" w:rsidP="0074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61B" w:rsidRDefault="00A5461B" w:rsidP="0074260A">
      <w:pPr>
        <w:spacing w:after="0" w:line="240" w:lineRule="auto"/>
      </w:pPr>
      <w:r>
        <w:separator/>
      </w:r>
    </w:p>
  </w:footnote>
  <w:footnote w:type="continuationSeparator" w:id="0">
    <w:p w:rsidR="00A5461B" w:rsidRDefault="00A5461B" w:rsidP="00742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60A" w:rsidRDefault="0074260A">
    <w:pPr>
      <w:pStyle w:val="Cabealho"/>
    </w:pPr>
    <w:r w:rsidRPr="0074260A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-297180</wp:posOffset>
          </wp:positionV>
          <wp:extent cx="7199128" cy="10277475"/>
          <wp:effectExtent l="0" t="0" r="0" b="0"/>
          <wp:wrapNone/>
          <wp:docPr id="6" name="Imagem 0" descr="Timbrad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s.jpg"/>
                  <pic:cNvPicPr/>
                </pic:nvPicPr>
                <pic:blipFill rotWithShape="1">
                  <a:blip r:embed="rId1"/>
                  <a:srcRect t="1955"/>
                  <a:stretch/>
                </pic:blipFill>
                <pic:spPr bwMode="auto">
                  <a:xfrm>
                    <a:off x="0" y="0"/>
                    <a:ext cx="7196454" cy="102736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74260A" w:rsidRDefault="007426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2086F"/>
    <w:multiLevelType w:val="hybridMultilevel"/>
    <w:tmpl w:val="62E0B276"/>
    <w:lvl w:ilvl="0" w:tplc="04160017">
      <w:start w:val="1"/>
      <w:numFmt w:val="lowerLetter"/>
      <w:lvlText w:val="%1)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DD20D1B"/>
    <w:multiLevelType w:val="hybridMultilevel"/>
    <w:tmpl w:val="FAFE8BE2"/>
    <w:lvl w:ilvl="0" w:tplc="04160017">
      <w:start w:val="1"/>
      <w:numFmt w:val="lowerLetter"/>
      <w:lvlText w:val="%1)"/>
      <w:lvlJc w:val="left"/>
      <w:pPr>
        <w:ind w:left="810" w:hanging="360"/>
      </w:p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2934559"/>
    <w:multiLevelType w:val="hybridMultilevel"/>
    <w:tmpl w:val="E9307392"/>
    <w:lvl w:ilvl="0" w:tplc="92BA770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2B93F92"/>
    <w:multiLevelType w:val="hybridMultilevel"/>
    <w:tmpl w:val="5E344480"/>
    <w:lvl w:ilvl="0" w:tplc="DFE60878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603757CD"/>
    <w:multiLevelType w:val="hybridMultilevel"/>
    <w:tmpl w:val="7A7A0082"/>
    <w:lvl w:ilvl="0" w:tplc="499C48B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6E95369"/>
    <w:multiLevelType w:val="hybridMultilevel"/>
    <w:tmpl w:val="5E344480"/>
    <w:lvl w:ilvl="0" w:tplc="DFE60878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0A"/>
    <w:rsid w:val="000278D3"/>
    <w:rsid w:val="000D63EF"/>
    <w:rsid w:val="00115CC3"/>
    <w:rsid w:val="001E1BE6"/>
    <w:rsid w:val="0026778E"/>
    <w:rsid w:val="00284106"/>
    <w:rsid w:val="002E72AA"/>
    <w:rsid w:val="003015EA"/>
    <w:rsid w:val="00326936"/>
    <w:rsid w:val="00383B6F"/>
    <w:rsid w:val="003931F7"/>
    <w:rsid w:val="003E153C"/>
    <w:rsid w:val="00435F35"/>
    <w:rsid w:val="00454437"/>
    <w:rsid w:val="004B55BD"/>
    <w:rsid w:val="004C7A24"/>
    <w:rsid w:val="004F325B"/>
    <w:rsid w:val="005460B0"/>
    <w:rsid w:val="00574604"/>
    <w:rsid w:val="005B00FC"/>
    <w:rsid w:val="00644019"/>
    <w:rsid w:val="006A425C"/>
    <w:rsid w:val="007376A9"/>
    <w:rsid w:val="0074260A"/>
    <w:rsid w:val="008319C1"/>
    <w:rsid w:val="008373C9"/>
    <w:rsid w:val="00915328"/>
    <w:rsid w:val="009244BF"/>
    <w:rsid w:val="00944802"/>
    <w:rsid w:val="009C7749"/>
    <w:rsid w:val="009D5C33"/>
    <w:rsid w:val="009E1547"/>
    <w:rsid w:val="00A5461B"/>
    <w:rsid w:val="00AA4B42"/>
    <w:rsid w:val="00B01F05"/>
    <w:rsid w:val="00B721FF"/>
    <w:rsid w:val="00C9083E"/>
    <w:rsid w:val="00CA0DC9"/>
    <w:rsid w:val="00CC7E22"/>
    <w:rsid w:val="00D273F9"/>
    <w:rsid w:val="00DA4D31"/>
    <w:rsid w:val="00DC4031"/>
    <w:rsid w:val="00F5637A"/>
    <w:rsid w:val="00F923DA"/>
    <w:rsid w:val="00F95662"/>
    <w:rsid w:val="00FB5A81"/>
    <w:rsid w:val="00FC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1AF7A"/>
  <w15:docId w15:val="{15E4FDE3-76E2-43C4-BA69-55731A17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6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42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60A"/>
  </w:style>
  <w:style w:type="paragraph" w:styleId="Rodap">
    <w:name w:val="footer"/>
    <w:basedOn w:val="Normal"/>
    <w:link w:val="RodapChar"/>
    <w:uiPriority w:val="99"/>
    <w:unhideWhenUsed/>
    <w:rsid w:val="00742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60A"/>
  </w:style>
  <w:style w:type="paragraph" w:styleId="PargrafodaLista">
    <w:name w:val="List Paragraph"/>
    <w:basedOn w:val="Normal"/>
    <w:uiPriority w:val="34"/>
    <w:qFormat/>
    <w:rsid w:val="005B00F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1187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Administração</cp:lastModifiedBy>
  <cp:revision>20</cp:revision>
  <cp:lastPrinted>2017-07-06T19:55:00Z</cp:lastPrinted>
  <dcterms:created xsi:type="dcterms:W3CDTF">2017-02-15T18:14:00Z</dcterms:created>
  <dcterms:modified xsi:type="dcterms:W3CDTF">2017-07-18T20:43:00Z</dcterms:modified>
</cp:coreProperties>
</file>